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event(s)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Several survey results considered, settled on executing two.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Speed networking/game night Rowan? Jan/Feb (semester starts 1/21) proposed dates 1/22, 1/28, 1/29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Wine tasting - Feb. (brewery tour not selected based on most common preference) preference for Hammonton area, probably Sharrott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Newsletter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Soft events in letter, “save idea” rather than save the date. Blog post is up on website.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Lockheed Woman Impact Network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Good in concept. Look towards lining up future events. Call scheduled for 1/20.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division/bank account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Concerned with avoiding bank account fees over interest rate in selection of bank.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Any amount in financial division is better than $0.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Base rational for suggested number off of members (for SNJ section).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Nominal math is 60*100*0.2 = $1200 per year, paid quarterly.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Competing time pressures between research and preparation for negotiation, and charting before membership renewal in June.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Review of new section formation procedure 1 vs. 2 initial sources of funding.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Mary D. had past drama club experience with “unexpected fees” with low balance; TD bank had $100 fee for checks.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Actions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Google doc on pros/cons bank accounts narrowing to 2 - Mary D. (prefered but not required before letter to NJ)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 Maria asking what bank they use - Mary D.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Email Amy Jo question on seed money (ref. Step 4) - Mary 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Draft letter for NJ SWE - circulate for edit - Maryfaith (target Xmas to SoJo and New Year to NJ)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Email for LCC letter Christine - Maryfaith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Finalize quarterly report and email Amy Jo - Maryfaith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Email Sarah event - Christina (ASAP)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Scan signature pages - Christina (ASAP)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Edit draft letter - Christina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